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772" w:rsidRDefault="003522D2">
      <w:r>
        <w:rPr>
          <w:noProof/>
        </w:rPr>
        <mc:AlternateContent>
          <mc:Choice Requires="wps">
            <w:drawing>
              <wp:inline distT="0" distB="0" distL="0" distR="0">
                <wp:extent cx="3712845" cy="7950835"/>
                <wp:effectExtent l="57150" t="38100" r="78105" b="88265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2845" cy="795083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75000"/>
                              </a:schemeClr>
                            </a:gs>
                            <a:gs pos="35000">
                              <a:schemeClr val="bg2">
                                <a:lumMod val="90000"/>
                              </a:schemeClr>
                            </a:gs>
                            <a:gs pos="100000">
                              <a:schemeClr val="bg2"/>
                            </a:gs>
                          </a:gsLst>
                        </a:gra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2D2" w:rsidRDefault="003522D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20"/>
                              </w:rPr>
                            </w:pPr>
                          </w:p>
                          <w:p w:rsidR="003522D2" w:rsidRPr="003522D2" w:rsidRDefault="003522D2" w:rsidP="003522D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522D2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Ginger up your luncheon</w:t>
                            </w:r>
                          </w:p>
                          <w:p w:rsidR="003522D2" w:rsidRDefault="003522D2" w:rsidP="003522D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Where d</w:t>
                            </w:r>
                            <w:r w:rsidR="00D35D4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 you take a high-powered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worldwide tycoon to lunch in Sydney?</w:t>
                            </w:r>
                          </w:p>
                          <w:p w:rsidR="003522D2" w:rsidRDefault="003522D2" w:rsidP="003522D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The Malaya at King St Wharf is the latest incarnation of this Sydney institution, which has been around for over 40 years.</w:t>
                            </w:r>
                          </w:p>
                          <w:p w:rsidR="003522D2" w:rsidRDefault="003522D2" w:rsidP="003522D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Run with style and panache by proprietor Lance Wong, it is one of Sydney’s coolest Asian restaurants and a byword for long lunch among Sydney media types.</w:t>
                            </w:r>
                          </w:p>
                          <w:p w:rsidR="00637819" w:rsidRDefault="00637819" w:rsidP="003522D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4A06729" wp14:editId="68A25B6C">
                                  <wp:extent cx="1950720" cy="195072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3122010210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0720" cy="1950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522D2" w:rsidRDefault="003522D2" w:rsidP="003522D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We begin with the seafood rolls, whose crisp freshness take the edge off your hunger.</w:t>
                            </w:r>
                          </w:p>
                          <w:p w:rsidR="003522D2" w:rsidRDefault="003522D2" w:rsidP="003522D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While we chat the Malaya’s beef curry arrives, a heavenly blend of coconut and heavily gingered, it has been a great influence on my own curries over the years. </w:t>
                            </w:r>
                          </w:p>
                          <w:p w:rsidR="003522D2" w:rsidRDefault="003522D2" w:rsidP="003522D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The kapitan prawn, parcels of crisp battered succulent fresh prawns in a penang sauce, and a new addition to the menu, which Lance Wong got me to try last time I was at the Malaya, duck marylands falling off the bone in a light curry sauce.</w:t>
                            </w:r>
                          </w:p>
                          <w:p w:rsidR="003522D2" w:rsidRDefault="003522D2" w:rsidP="003522D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Soon I am sweating and I’m calling for more Tigers to accompany the Malay’s Pinot Gris. Barrie, on his way to a meeting after lunch, sticks to mineral water. I resolve to emulate him next time I’m breaking bread with such a heavy hitter.</w:t>
                            </w:r>
                          </w:p>
                          <w:p w:rsidR="003522D2" w:rsidRDefault="003522D2" w:rsidP="003522D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The service is unobtrusive and we have been given a table on the deck. The sun sparkles off the water gently lapping against the leviathans tied up at the Maritime Museum across the </w:t>
                            </w:r>
                            <w:r w:rsidR="007B511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water at Darling Harbour, juggernauts of bygone ages, as we discuss the future of the internet.</w:t>
                            </w:r>
                          </w:p>
                          <w:p w:rsidR="00A442B7" w:rsidRPr="00A442B7" w:rsidRDefault="00A442B7" w:rsidP="00A442B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79A1BAC" wp14:editId="2E245C5E">
                                  <wp:extent cx="1407160" cy="8255"/>
                                  <wp:effectExtent l="0" t="0" r="0" b="0"/>
                                  <wp:docPr id="2" name="Picture 2" descr="http://www.themalaya.com.au/persistent/templateimages/spacer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themalaya.com.au/persistent/templateimages/spacer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7160" cy="8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W w:w="7200" w:type="dxa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200"/>
                            </w:tblGrid>
                            <w:tr w:rsidR="00A442B7" w:rsidRPr="00A442B7" w:rsidTr="00A442B7">
                              <w:trPr>
                                <w:tblCellSpacing w:w="0" w:type="dxa"/>
                              </w:trPr>
                              <w:tc>
                                <w:tcPr>
                                  <w:tcW w:w="7200" w:type="dxa"/>
                                  <w:hideMark/>
                                </w:tcPr>
                                <w:tbl>
                                  <w:tblPr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94"/>
                                    <w:gridCol w:w="6"/>
                                  </w:tblGrid>
                                  <w:tr w:rsidR="00A442B7" w:rsidRPr="00A442B7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5000" w:type="pct"/>
                                        <w:hideMark/>
                                      </w:tcPr>
                                      <w:p w:rsidR="00AA0030" w:rsidRDefault="00D97C74" w:rsidP="00AA003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FFFFFF"/>
                                            <w:sz w:val="24"/>
                                            <w:szCs w:val="24"/>
                                          </w:rPr>
                                          <w:t>The Malaya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 xml:space="preserve">39 Lime Street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King Street Sydney NSW</w:t>
                                        </w:r>
                                        <w:r w:rsidR="00A442B7" w:rsidRPr="00A442B7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 2000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Australia</w:t>
                                        </w:r>
                                      </w:p>
                                      <w:p w:rsidR="00AA0030" w:rsidRDefault="00AA0030" w:rsidP="00AA003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+61 292791170</w:t>
                                        </w:r>
                                      </w:p>
                                      <w:p w:rsidR="00A442B7" w:rsidRPr="00A442B7" w:rsidRDefault="00AA0030" w:rsidP="00AA003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www.t</w:t>
                                        </w:r>
                                        <w:r w:rsidR="00D97C74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hemalaya.com.au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50" w:type="dxa"/>
                                        <w:hideMark/>
                                      </w:tcPr>
                                      <w:p w:rsidR="00A442B7" w:rsidRPr="00A442B7" w:rsidRDefault="00A442B7" w:rsidP="00A442B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442B7" w:rsidRPr="00A442B7" w:rsidRDefault="00A442B7" w:rsidP="00A442B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vanish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tbl>
                                  <w:tblPr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200"/>
                                  </w:tblGrid>
                                  <w:tr w:rsidR="00A442B7" w:rsidRPr="00A442B7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2000" w:type="pct"/>
                                        <w:hideMark/>
                                      </w:tcPr>
                                      <w:p w:rsidR="00A442B7" w:rsidRPr="00A442B7" w:rsidRDefault="00A442B7" w:rsidP="00A442B7">
                                        <w:pPr>
                                          <w:spacing w:before="100" w:beforeAutospacing="1" w:after="100" w:afterAutospacing="1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A442B7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</w:r>
                                        <w:r w:rsidRPr="00A442B7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</w:r>
                                        <w:bookmarkStart w:id="1" w:name="parking"/>
                                        <w:bookmarkEnd w:id="1"/>
                                        <w:r w:rsidRPr="00A442B7">
                                          <w:rPr>
                                            <w:rFonts w:ascii="Times New Roman" w:eastAsia="Times New Roman" w:hAnsi="Times New Roman" w:cs="Times New Roman"/>
                                            <w:color w:val="0066CC"/>
                                            <w:sz w:val="24"/>
                                            <w:szCs w:val="24"/>
                                          </w:rPr>
                                          <w:t>PARKING </w:t>
                                        </w:r>
                                        <w:r w:rsidRPr="00A442B7">
                                          <w:rPr>
                                            <w:rFonts w:ascii="Times New Roman" w:eastAsia="Times New Roman" w:hAnsi="Times New Roman" w:cs="Times New Roman"/>
                                            <w:color w:val="0066CC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Secure Parking</w:t>
                                        </w:r>
                                        <w:r w:rsidRPr="00A442B7">
                                          <w:rPr>
                                            <w:rFonts w:ascii="Times New Roman" w:eastAsia="Times New Roman" w:hAnsi="Times New Roman" w:cs="Times New Roman"/>
                                            <w:color w:val="0033CC"/>
                                            <w:sz w:val="24"/>
                                            <w:szCs w:val="24"/>
                                          </w:rPr>
                                          <w:t xml:space="preserve">, 1 Shelley Street, Entrance on Shelley Street. </w:t>
                                        </w:r>
                                        <w:r w:rsidRPr="00A442B7">
                                          <w:rPr>
                                            <w:rFonts w:ascii="Times New Roman" w:eastAsia="Times New Roman" w:hAnsi="Times New Roman" w:cs="Times New Roman"/>
                                            <w:color w:val="0033CC"/>
                                            <w:sz w:val="24"/>
                                            <w:szCs w:val="24"/>
                                          </w:rPr>
                                          <w:br/>
                                          <w:t xml:space="preserve">Mon - Thurs 7am till Midnight, Fri 7am till 2am, Sat 8am till 2am, Sun 8am till 10pm. </w:t>
                                        </w:r>
                                        <w:r w:rsidRPr="00A442B7">
                                          <w:rPr>
                                            <w:rFonts w:ascii="Times New Roman" w:eastAsia="Times New Roman" w:hAnsi="Times New Roman" w:cs="Times New Roman"/>
                                            <w:color w:val="0033CC"/>
                                            <w:sz w:val="24"/>
                                            <w:szCs w:val="24"/>
                                          </w:rPr>
                                          <w:br/>
                                        </w:r>
                                        <w:r w:rsidRPr="00A442B7">
                                          <w:rPr>
                                            <w:rFonts w:ascii="Times New Roman" w:eastAsia="Times New Roman" w:hAnsi="Times New Roman" w:cs="Times New Roman"/>
                                            <w:i/>
                                            <w:iCs/>
                                            <w:color w:val="0033CC"/>
                                            <w:sz w:val="24"/>
                                            <w:szCs w:val="24"/>
                                          </w:rPr>
                                          <w:t>(2 minute walk to The Malaya)</w:t>
                                        </w:r>
                                      </w:p>
                                    </w:tc>
                                  </w:tr>
                                </w:tbl>
                                <w:p w:rsidR="00A442B7" w:rsidRPr="00A442B7" w:rsidRDefault="00A442B7" w:rsidP="00A442B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442B7" w:rsidRDefault="00A442B7" w:rsidP="003522D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26" type="#_x0000_t202" alt="Description: Narrow horizontal" style="width:292.35pt;height:62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" fillcolor="#c4bc96 [2414]" strokecolor="#eeece1 [3214]">
                <v:fill color2="#eeece1 [3214]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:rsidR="003522D2" w:rsidRDefault="003522D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20"/>
                        </w:rPr>
                      </w:pPr>
                    </w:p>
                    <w:p w:rsidR="003522D2" w:rsidRPr="003522D2" w:rsidRDefault="003522D2" w:rsidP="003522D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3522D2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Ginger up your luncheon</w:t>
                      </w:r>
                    </w:p>
                    <w:p w:rsidR="003522D2" w:rsidRDefault="003522D2" w:rsidP="003522D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Where d</w:t>
                      </w:r>
                      <w:r w:rsidR="00D35D4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 you take a high-powered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worldwide tycoon to lunch in Sydney?</w:t>
                      </w:r>
                    </w:p>
                    <w:p w:rsidR="003522D2" w:rsidRDefault="003522D2" w:rsidP="003522D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The Malaya at King St Wharf is the latest incarnation of this Sydney institution, which has been around for over 40 years.</w:t>
                      </w:r>
                    </w:p>
                    <w:p w:rsidR="003522D2" w:rsidRDefault="003522D2" w:rsidP="003522D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Run with style and panache by proprietor Lance Wong, it is one of Sydney’s coolest Asian restaurants and a byword for long lunch among Sydney media types.</w:t>
                      </w:r>
                    </w:p>
                    <w:p w:rsidR="00637819" w:rsidRDefault="00637819" w:rsidP="003522D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</w:rPr>
                        <w:drawing>
                          <wp:inline distT="0" distB="0" distL="0" distR="0" wp14:anchorId="14A06729" wp14:editId="68A25B6C">
                            <wp:extent cx="1950720" cy="195072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3122010210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50720" cy="1950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522D2" w:rsidRDefault="003522D2" w:rsidP="003522D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bookmarkStart w:id="2" w:name="_GoBack"/>
                      <w:bookmarkEnd w:id="2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We begin with the seafood rolls, whose crisp freshness take the edge off your hunger.</w:t>
                      </w:r>
                    </w:p>
                    <w:p w:rsidR="003522D2" w:rsidRDefault="003522D2" w:rsidP="003522D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While we chat the Malaya’s beef curry arrives, a heavenly blend of coconut and heavily gingered, it has been a great influence on my own curries over the years. </w:t>
                      </w:r>
                    </w:p>
                    <w:p w:rsidR="003522D2" w:rsidRDefault="003522D2" w:rsidP="003522D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The kapitan prawn, parcels of crisp battered succulent fresh prawns in a penang sauce, and a new addition to the menu, which Lance Wong got me to try last time I was at the Malaya, duck marylands falling off the bone in a light curry sauce.</w:t>
                      </w:r>
                    </w:p>
                    <w:p w:rsidR="003522D2" w:rsidRDefault="003522D2" w:rsidP="003522D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Soon I am sweating and I’m calling for more Tigers to accompany the Malay’s Pinot Gris. Barrie, on his way to a meeting after lunch, sticks to mineral water. I resolve to emulate him next time I’m breaking bread with such a heavy hitter.</w:t>
                      </w:r>
                    </w:p>
                    <w:p w:rsidR="003522D2" w:rsidRDefault="003522D2" w:rsidP="003522D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The service is unobtrusive and we have been given a table on the deck. The sun sparkles off the water gently lapping against the leviathans tied up at the Maritime Museum across the </w:t>
                      </w:r>
                      <w:r w:rsidR="007B511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water at Darling Harbour, juggernauts of bygone ages, as we discuss the future of the internet.</w:t>
                      </w:r>
                    </w:p>
                    <w:p w:rsidR="00A442B7" w:rsidRPr="00A442B7" w:rsidRDefault="00A442B7" w:rsidP="00A442B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79A1BAC" wp14:editId="2E245C5E">
                            <wp:extent cx="1407160" cy="8255"/>
                            <wp:effectExtent l="0" t="0" r="0" b="0"/>
                            <wp:docPr id="2" name="Picture 2" descr="http://www.themalaya.com.au/persistent/templateimages/spacer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themalaya.com.au/persistent/templateimages/spacer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7160" cy="8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W w:w="7200" w:type="dxa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200"/>
                      </w:tblGrid>
                      <w:tr w:rsidR="00A442B7" w:rsidRPr="00A442B7" w:rsidTr="00A442B7">
                        <w:trPr>
                          <w:tblCellSpacing w:w="0" w:type="dxa"/>
                        </w:trPr>
                        <w:tc>
                          <w:tcPr>
                            <w:tcW w:w="7200" w:type="dxa"/>
                            <w:hideMark/>
                          </w:tcPr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194"/>
                              <w:gridCol w:w="6"/>
                            </w:tblGrid>
                            <w:tr w:rsidR="00A442B7" w:rsidRPr="00A442B7">
                              <w:trPr>
                                <w:tblCellSpacing w:w="0" w:type="dxa"/>
                              </w:trPr>
                              <w:tc>
                                <w:tcPr>
                                  <w:tcW w:w="5000" w:type="pct"/>
                                  <w:hideMark/>
                                </w:tcPr>
                                <w:p w:rsidR="00AA0030" w:rsidRDefault="00D97C74" w:rsidP="00AA003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sz w:val="24"/>
                                      <w:szCs w:val="24"/>
                                    </w:rPr>
                                    <w:t>The Malaya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 xml:space="preserve">39 Lime Street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King Street Sydney NSW</w:t>
                                  </w:r>
                                  <w:r w:rsidR="00A442B7" w:rsidRPr="00A442B7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2000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Australia</w:t>
                                  </w:r>
                                </w:p>
                                <w:p w:rsidR="00AA0030" w:rsidRDefault="00AA0030" w:rsidP="00AA003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+61 292791170</w:t>
                                  </w:r>
                                </w:p>
                                <w:p w:rsidR="00A442B7" w:rsidRPr="00A442B7" w:rsidRDefault="00AA0030" w:rsidP="00AA003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www.t</w:t>
                                  </w:r>
                                  <w:r w:rsidR="00D97C7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hemalaya.com.au</w:t>
                                  </w:r>
                                </w:p>
                              </w:tc>
                              <w:tc>
                                <w:tcPr>
                                  <w:tcW w:w="4650" w:type="dxa"/>
                                  <w:hideMark/>
                                </w:tcPr>
                                <w:p w:rsidR="00A442B7" w:rsidRPr="00A442B7" w:rsidRDefault="00A442B7" w:rsidP="00A442B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442B7" w:rsidRPr="00A442B7" w:rsidRDefault="00A442B7" w:rsidP="00A442B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vanish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200"/>
                            </w:tblGrid>
                            <w:tr w:rsidR="00A442B7" w:rsidRPr="00A442B7">
                              <w:trPr>
                                <w:tblCellSpacing w:w="0" w:type="dxa"/>
                              </w:trPr>
                              <w:tc>
                                <w:tcPr>
                                  <w:tcW w:w="2000" w:type="pct"/>
                                  <w:hideMark/>
                                </w:tcPr>
                                <w:p w:rsidR="00A442B7" w:rsidRPr="00A442B7" w:rsidRDefault="00A442B7" w:rsidP="00A442B7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442B7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A442B7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bookmarkStart w:id="3" w:name="parking"/>
                                  <w:bookmarkEnd w:id="3"/>
                                  <w:r w:rsidRPr="00A442B7">
                                    <w:rPr>
                                      <w:rFonts w:ascii="Times New Roman" w:eastAsia="Times New Roman" w:hAnsi="Times New Roman" w:cs="Times New Roman"/>
                                      <w:color w:val="0066CC"/>
                                      <w:sz w:val="24"/>
                                      <w:szCs w:val="24"/>
                                    </w:rPr>
                                    <w:t>PARKING </w:t>
                                  </w:r>
                                  <w:r w:rsidRPr="00A442B7">
                                    <w:rPr>
                                      <w:rFonts w:ascii="Times New Roman" w:eastAsia="Times New Roman" w:hAnsi="Times New Roman" w:cs="Times New Roman"/>
                                      <w:color w:val="0066CC"/>
                                      <w:sz w:val="24"/>
                                      <w:szCs w:val="24"/>
                                    </w:rPr>
                                    <w:br/>
                                    <w:t>Secure Parking</w:t>
                                  </w:r>
                                  <w:r w:rsidRPr="00A442B7"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24"/>
                                      <w:szCs w:val="24"/>
                                    </w:rPr>
                                    <w:t xml:space="preserve">, 1 Shelley Street, Entrance on Shelley Street. </w:t>
                                  </w:r>
                                  <w:r w:rsidRPr="00A442B7"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24"/>
                                      <w:szCs w:val="24"/>
                                    </w:rPr>
                                    <w:br/>
                                    <w:t xml:space="preserve">Mon - Thurs 7am till Midnight, Fri 7am till 2am, Sat 8am till 2am, Sun 8am till 10pm. </w:t>
                                  </w:r>
                                  <w:r w:rsidRPr="00A442B7"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A442B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33CC"/>
                                      <w:sz w:val="24"/>
                                      <w:szCs w:val="24"/>
                                    </w:rPr>
                                    <w:t>(2 minute walk to The Malaya)</w:t>
                                  </w:r>
                                </w:p>
                              </w:tc>
                            </w:tr>
                          </w:tbl>
                          <w:p w:rsidR="00A442B7" w:rsidRPr="00A442B7" w:rsidRDefault="00A442B7" w:rsidP="00A442B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A442B7" w:rsidRDefault="00A442B7" w:rsidP="003522D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FF3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D2"/>
    <w:rsid w:val="003522D2"/>
    <w:rsid w:val="00637819"/>
    <w:rsid w:val="007B511C"/>
    <w:rsid w:val="00A442B7"/>
    <w:rsid w:val="00AA0030"/>
    <w:rsid w:val="00D35D46"/>
    <w:rsid w:val="00D97C74"/>
    <w:rsid w:val="00FF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2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442B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44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442B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2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442B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44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442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4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Edwards</dc:creator>
  <cp:lastModifiedBy>Ron Edwards</cp:lastModifiedBy>
  <cp:revision>6</cp:revision>
  <dcterms:created xsi:type="dcterms:W3CDTF">2011-05-20T00:52:00Z</dcterms:created>
  <dcterms:modified xsi:type="dcterms:W3CDTF">2011-05-20T02:09:00Z</dcterms:modified>
</cp:coreProperties>
</file>